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86"/>
        <w:gridCol w:w="3417"/>
        <w:gridCol w:w="2160"/>
        <w:gridCol w:w="2757"/>
        <w:gridCol w:w="1590"/>
      </w:tblGrid>
      <w:tr w:rsidR="009D7B2F" w:rsidRPr="009835FA" w:rsidTr="008B3879">
        <w:trPr>
          <w:trHeight w:hRule="exact" w:val="1564"/>
          <w:jc w:val="center"/>
        </w:trPr>
        <w:tc>
          <w:tcPr>
            <w:tcW w:w="5386" w:type="dxa"/>
            <w:vAlign w:val="center"/>
          </w:tcPr>
          <w:p w:rsidR="009D7B2F" w:rsidRPr="009835FA" w:rsidRDefault="00E75DFB" w:rsidP="008B2A27">
            <w:pPr>
              <w:pStyle w:val="Nadpis2"/>
              <w:jc w:val="center"/>
            </w:pPr>
            <w:r>
              <w:t xml:space="preserve"> </w:t>
            </w:r>
          </w:p>
        </w:tc>
        <w:tc>
          <w:tcPr>
            <w:tcW w:w="3417" w:type="dxa"/>
            <w:vAlign w:val="center"/>
          </w:tcPr>
          <w:p w:rsidR="009D7B2F" w:rsidRPr="009835FA" w:rsidRDefault="009D7B2F" w:rsidP="008B2A27">
            <w:pPr>
              <w:pStyle w:val="Nadpis2"/>
              <w:jc w:val="center"/>
            </w:pPr>
            <w:r w:rsidRPr="009835FA">
              <w:t>Učivo – obsah</w:t>
            </w:r>
          </w:p>
        </w:tc>
        <w:tc>
          <w:tcPr>
            <w:tcW w:w="2160" w:type="dxa"/>
            <w:vAlign w:val="center"/>
          </w:tcPr>
          <w:p w:rsidR="009D7B2F" w:rsidRPr="009835FA" w:rsidRDefault="009D7B2F" w:rsidP="008B2A27">
            <w:pPr>
              <w:pStyle w:val="Nadpis2"/>
              <w:jc w:val="center"/>
            </w:pPr>
            <w:r w:rsidRPr="009835FA">
              <w:t>Mezipředmětové vztahy</w:t>
            </w:r>
          </w:p>
        </w:tc>
        <w:tc>
          <w:tcPr>
            <w:tcW w:w="2757" w:type="dxa"/>
            <w:vAlign w:val="center"/>
          </w:tcPr>
          <w:p w:rsidR="009D7B2F" w:rsidRPr="009835FA" w:rsidRDefault="009835FA" w:rsidP="009835FA">
            <w:pPr>
              <w:pStyle w:val="Nadpis2"/>
              <w:jc w:val="center"/>
            </w:pPr>
            <w:r>
              <w:t>Metody a formy práce</w:t>
            </w:r>
          </w:p>
        </w:tc>
        <w:tc>
          <w:tcPr>
            <w:tcW w:w="1590" w:type="dxa"/>
            <w:vAlign w:val="center"/>
          </w:tcPr>
          <w:p w:rsidR="009D7B2F" w:rsidRPr="009835FA" w:rsidRDefault="009835FA" w:rsidP="009835FA">
            <w:pPr>
              <w:jc w:val="center"/>
              <w:rPr>
                <w:b/>
              </w:rPr>
            </w:pPr>
            <w:r>
              <w:rPr>
                <w:b/>
              </w:rPr>
              <w:t>PT</w:t>
            </w:r>
          </w:p>
        </w:tc>
      </w:tr>
      <w:tr w:rsidR="008B2A27" w:rsidRPr="009835FA" w:rsidTr="008B3879">
        <w:trPr>
          <w:trHeight w:val="520"/>
          <w:jc w:val="center"/>
        </w:trPr>
        <w:tc>
          <w:tcPr>
            <w:tcW w:w="5386" w:type="dxa"/>
          </w:tcPr>
          <w:p w:rsidR="0050413B" w:rsidRDefault="0050413B" w:rsidP="0050413B">
            <w:pPr>
              <w:pStyle w:val="Default"/>
              <w:rPr>
                <w:rFonts w:cs="Times New Roman"/>
                <w:color w:val="auto"/>
              </w:rPr>
            </w:pPr>
          </w:p>
          <w:p w:rsidR="002566A6" w:rsidRPr="002566A6" w:rsidRDefault="002566A6" w:rsidP="002566A6">
            <w:pPr>
              <w:pStyle w:val="Default"/>
              <w:ind w:left="765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MEZINÁRODNÍ VZTAHY, GLOBÁLNÍ SVĚT</w:t>
            </w:r>
          </w:p>
          <w:p w:rsidR="002566A6" w:rsidRPr="002566A6" w:rsidRDefault="002566A6" w:rsidP="0050413B">
            <w:pPr>
              <w:pStyle w:val="Defaul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dokáže </w:t>
            </w:r>
            <w:r w:rsidR="001E0A4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p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opsat vliv začlenění ČR do EU na život občanů, uvede příklady práv občanů ČR v rámci EU i možných způsobů jejich uplatňování</w:t>
            </w:r>
          </w:p>
          <w:p w:rsidR="002566A6" w:rsidRPr="002566A6" w:rsidRDefault="002566A6" w:rsidP="0050413B">
            <w:pPr>
              <w:pStyle w:val="Defaul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uvede některé významné mezinárodní organizace a společenství, k nimž má vztah ČR, posoudí jejich význam ve světovém dění a popíše výhody spolupráce mezi státy, včetně zajišťování obrany státu a účasti v zahraničních misích</w:t>
            </w:r>
          </w:p>
          <w:p w:rsidR="002566A6" w:rsidRPr="002566A6" w:rsidRDefault="002566A6" w:rsidP="0050413B">
            <w:pPr>
              <w:pStyle w:val="Defaul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uvede příklady některých projevů globalizace, porovná jejich klady a zápory</w:t>
            </w:r>
          </w:p>
          <w:p w:rsidR="002566A6" w:rsidRPr="008B3879" w:rsidRDefault="002566A6" w:rsidP="0050413B">
            <w:pPr>
              <w:pStyle w:val="Defaul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uvede některé globální problémy současnosti, vyjádří na ně svůj osobní názor a popíše jejich hlavní příčiny i možné důsledky pro život lidstva</w:t>
            </w:r>
          </w:p>
          <w:p w:rsidR="008B3879" w:rsidRPr="008B3879" w:rsidRDefault="008B3879" w:rsidP="0050413B">
            <w:pPr>
              <w:pStyle w:val="Defaul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uvede příklady projevů a způsobů řešení globálních problémů na lokální úrovni – v obci, regionu </w:t>
            </w:r>
          </w:p>
          <w:p w:rsidR="00D01E15" w:rsidRPr="008B3879" w:rsidRDefault="008B3879" w:rsidP="008B3879">
            <w:pPr>
              <w:pStyle w:val="Defaul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uvede příklady mezinárodního terorismu a zaujme vlastní postoj ke způsobům jeho potírání, objasní roli ozbrojených sil ČR při zajišťování obrany státu a při řešení krizí nevojenského charakteru</w:t>
            </w:r>
          </w:p>
        </w:tc>
        <w:tc>
          <w:tcPr>
            <w:tcW w:w="3417" w:type="dxa"/>
          </w:tcPr>
          <w:p w:rsidR="008B3879" w:rsidRPr="008B3879" w:rsidRDefault="008B3879" w:rsidP="00DB6F9E">
            <w:pPr>
              <w:pStyle w:val="Default"/>
              <w:numPr>
                <w:ilvl w:val="0"/>
                <w:numId w:val="11"/>
              </w:numPr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evropská integrace – podstata, význam a výhody</w:t>
            </w:r>
          </w:p>
          <w:p w:rsidR="008B3879" w:rsidRPr="008B3879" w:rsidRDefault="008B3879" w:rsidP="00DB6F9E">
            <w:pPr>
              <w:pStyle w:val="Default"/>
              <w:numPr>
                <w:ilvl w:val="0"/>
                <w:numId w:val="11"/>
              </w:numPr>
              <w:rPr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EU  a ČR</w:t>
            </w:r>
            <w:proofErr w:type="gramEnd"/>
          </w:p>
          <w:p w:rsidR="008B3879" w:rsidRPr="008B3879" w:rsidRDefault="008B3879" w:rsidP="00DB6F9E">
            <w:pPr>
              <w:pStyle w:val="Default"/>
              <w:numPr>
                <w:ilvl w:val="0"/>
                <w:numId w:val="11"/>
              </w:numPr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m</w:t>
            </w:r>
            <w:r w:rsidR="00DB6F9E" w:rsidRPr="005A29FB">
              <w:rPr>
                <w:rFonts w:ascii="Times New Roman" w:hAnsi="Times New Roman" w:cs="Times New Roman"/>
                <w:bCs/>
                <w:sz w:val="23"/>
                <w:szCs w:val="23"/>
              </w:rPr>
              <w:t>ezi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národní spolupráce </w:t>
            </w:r>
            <w:r w:rsidR="00DB6F9E" w:rsidRPr="005A29FB">
              <w:rPr>
                <w:rFonts w:ascii="Times New Roman" w:hAnsi="Times New Roman" w:cs="Times New Roman"/>
                <w:bCs/>
                <w:sz w:val="23"/>
                <w:szCs w:val="23"/>
              </w:rPr>
              <w:t>–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ekonomická, politická a </w:t>
            </w:r>
            <w:r w:rsidR="004A1F6D">
              <w:rPr>
                <w:rFonts w:ascii="Times New Roman" w:hAnsi="Times New Roman" w:cs="Times New Roman"/>
                <w:bCs/>
                <w:sz w:val="23"/>
                <w:szCs w:val="23"/>
              </w:rPr>
              <w:t>bezpečnostní spolupráce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mezi státy, její výhody, významné mezinárodní organizace (Rada Evropy, NATO, OSN a jiné)</w:t>
            </w:r>
          </w:p>
          <w:p w:rsidR="008B3879" w:rsidRPr="008B3879" w:rsidRDefault="008B3879" w:rsidP="00DB6F9E">
            <w:pPr>
              <w:pStyle w:val="Default"/>
              <w:numPr>
                <w:ilvl w:val="0"/>
                <w:numId w:val="11"/>
              </w:numPr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globalizace – projevy, klady a zápory</w:t>
            </w:r>
          </w:p>
          <w:p w:rsidR="00DB6F9E" w:rsidRPr="00DB6F9E" w:rsidRDefault="00DB6F9E" w:rsidP="008B3879">
            <w:pPr>
              <w:pStyle w:val="Default"/>
              <w:numPr>
                <w:ilvl w:val="0"/>
                <w:numId w:val="11"/>
              </w:numPr>
              <w:rPr>
                <w:sz w:val="23"/>
                <w:szCs w:val="23"/>
              </w:rPr>
            </w:pPr>
            <w:r w:rsidRPr="005A29FB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</w:t>
            </w:r>
            <w:r w:rsidR="008B3879">
              <w:rPr>
                <w:rFonts w:ascii="Times New Roman" w:hAnsi="Times New Roman" w:cs="Times New Roman"/>
                <w:bCs/>
                <w:sz w:val="23"/>
                <w:szCs w:val="23"/>
              </w:rPr>
              <w:t>významné globální problémy včetně válek a terorismu, možnosti jejich řešení</w:t>
            </w:r>
          </w:p>
        </w:tc>
        <w:tc>
          <w:tcPr>
            <w:tcW w:w="2160" w:type="dxa"/>
          </w:tcPr>
          <w:p w:rsidR="008B2A27" w:rsidRPr="009835FA" w:rsidRDefault="008F65FA" w:rsidP="00534C13">
            <w:pPr>
              <w:rPr>
                <w:bCs/>
              </w:rPr>
            </w:pPr>
            <w:r w:rsidRPr="009835FA">
              <w:rPr>
                <w:bCs/>
              </w:rPr>
              <w:t>D, RV</w:t>
            </w:r>
            <w:r w:rsidR="004A1F6D">
              <w:rPr>
                <w:bCs/>
              </w:rPr>
              <w:t>, Z, HV, VV</w:t>
            </w:r>
          </w:p>
          <w:p w:rsidR="008B2A27" w:rsidRPr="009835FA" w:rsidRDefault="008B2A27" w:rsidP="00534C13">
            <w:pPr>
              <w:rPr>
                <w:bCs/>
              </w:rPr>
            </w:pPr>
          </w:p>
        </w:tc>
        <w:tc>
          <w:tcPr>
            <w:tcW w:w="2757" w:type="dxa"/>
          </w:tcPr>
          <w:p w:rsidR="008B2A27" w:rsidRDefault="00CA295E" w:rsidP="00534C13">
            <w:pPr>
              <w:rPr>
                <w:bCs/>
              </w:rPr>
            </w:pPr>
            <w:r>
              <w:rPr>
                <w:bCs/>
              </w:rPr>
              <w:t>Skupinová práce</w:t>
            </w:r>
          </w:p>
          <w:p w:rsidR="00CA295E" w:rsidRDefault="00CA295E" w:rsidP="00534C13">
            <w:pPr>
              <w:rPr>
                <w:bCs/>
              </w:rPr>
            </w:pPr>
            <w:r>
              <w:rPr>
                <w:bCs/>
              </w:rPr>
              <w:t>Internet</w:t>
            </w:r>
          </w:p>
          <w:p w:rsidR="00CA295E" w:rsidRDefault="00CA295E" w:rsidP="00534C13">
            <w:pPr>
              <w:rPr>
                <w:bCs/>
              </w:rPr>
            </w:pPr>
            <w:r>
              <w:rPr>
                <w:bCs/>
              </w:rPr>
              <w:t>Referáty</w:t>
            </w:r>
          </w:p>
          <w:p w:rsidR="00C93741" w:rsidRDefault="00C93741" w:rsidP="00534C13">
            <w:pPr>
              <w:rPr>
                <w:bCs/>
              </w:rPr>
            </w:pPr>
            <w:r>
              <w:rPr>
                <w:bCs/>
              </w:rPr>
              <w:t>Práce s tiskem</w:t>
            </w:r>
          </w:p>
          <w:p w:rsidR="00CA295E" w:rsidRPr="009835FA" w:rsidRDefault="00CA295E" w:rsidP="00534C13">
            <w:pPr>
              <w:rPr>
                <w:bCs/>
              </w:rPr>
            </w:pPr>
          </w:p>
        </w:tc>
        <w:tc>
          <w:tcPr>
            <w:tcW w:w="1590" w:type="dxa"/>
          </w:tcPr>
          <w:p w:rsidR="008B2A27" w:rsidRDefault="00DD04D1">
            <w:pPr>
              <w:rPr>
                <w:bCs/>
              </w:rPr>
            </w:pPr>
            <w:r>
              <w:rPr>
                <w:bCs/>
              </w:rPr>
              <w:t>EGS – objevujeme Evropu a svět, jsme Evropané</w:t>
            </w:r>
          </w:p>
          <w:p w:rsidR="00DD04D1" w:rsidRDefault="00DD04D1">
            <w:pPr>
              <w:rPr>
                <w:bCs/>
              </w:rPr>
            </w:pPr>
          </w:p>
          <w:p w:rsidR="00DD04D1" w:rsidRDefault="00DD04D1">
            <w:pPr>
              <w:rPr>
                <w:bCs/>
              </w:rPr>
            </w:pPr>
            <w:r>
              <w:rPr>
                <w:bCs/>
              </w:rPr>
              <w:t>MKV – lidské vztahy, kulturní diference</w:t>
            </w:r>
          </w:p>
          <w:p w:rsidR="00DD04D1" w:rsidRDefault="00DD04D1">
            <w:pPr>
              <w:rPr>
                <w:bCs/>
              </w:rPr>
            </w:pPr>
          </w:p>
          <w:p w:rsidR="00DD04D1" w:rsidRPr="009835FA" w:rsidRDefault="00DD04D1">
            <w:pPr>
              <w:rPr>
                <w:bCs/>
              </w:rPr>
            </w:pPr>
            <w:r>
              <w:rPr>
                <w:bCs/>
              </w:rPr>
              <w:t>MV – stavba mediálních sdělení, vnímání autora mediálních sdělení</w:t>
            </w:r>
          </w:p>
        </w:tc>
      </w:tr>
      <w:tr w:rsidR="00524271" w:rsidRPr="009835FA" w:rsidTr="008B3879">
        <w:trPr>
          <w:trHeight w:val="2400"/>
          <w:jc w:val="center"/>
        </w:trPr>
        <w:tc>
          <w:tcPr>
            <w:tcW w:w="5386" w:type="dxa"/>
          </w:tcPr>
          <w:p w:rsidR="006918FE" w:rsidRDefault="006918FE" w:rsidP="006918FE">
            <w:pPr>
              <w:pStyle w:val="Default"/>
              <w:rPr>
                <w:rFonts w:cs="Times New Roman"/>
                <w:color w:val="auto"/>
              </w:rPr>
            </w:pPr>
          </w:p>
          <w:p w:rsidR="005A29FB" w:rsidRPr="005A29FB" w:rsidRDefault="006918FE" w:rsidP="005A29FB">
            <w:pPr>
              <w:pStyle w:val="Default"/>
              <w:ind w:left="765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cs="Times New Roman"/>
                <w:sz w:val="20"/>
                <w:szCs w:val="20"/>
              </w:rPr>
              <w:t></w:t>
            </w:r>
          </w:p>
          <w:p w:rsidR="005A29FB" w:rsidRPr="005A29FB" w:rsidRDefault="005A29FB" w:rsidP="005A29FB">
            <w:pPr>
              <w:pStyle w:val="Default"/>
              <w:ind w:left="765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STÁT A HOSPODÁŘSTVÍ</w:t>
            </w:r>
          </w:p>
          <w:p w:rsidR="00E75DFB" w:rsidRDefault="00E75DFB" w:rsidP="006918FE">
            <w:pPr>
              <w:pStyle w:val="Default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vysvětlí funkci bank</w:t>
            </w:r>
          </w:p>
          <w:p w:rsidR="00E75DFB" w:rsidRDefault="00E75DFB" w:rsidP="006918FE">
            <w:pPr>
              <w:pStyle w:val="Default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rozliší různé zdroje státu, dokáže uvést různé druhy dávek a příspěvků ze státního rozpočtu</w:t>
            </w:r>
          </w:p>
          <w:p w:rsidR="00E75DFB" w:rsidRDefault="00E75DFB" w:rsidP="006918FE">
            <w:pPr>
              <w:pStyle w:val="Default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na příkladech ukáže vhodné využití různých nástrojů hotovostního a bezhotovostního placení, uvede příklady použití debetní a kreditní platební karty, vysvětlí jejich omezení</w:t>
            </w:r>
          </w:p>
          <w:p w:rsidR="00E75DFB" w:rsidRDefault="00E75DFB" w:rsidP="006918FE">
            <w:pPr>
              <w:pStyle w:val="Default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vysvětlí, jakou funkce plní banky a jaké služby občanům nabízejí, vysvětlí význam úroku placeného a přijatého, uvede nejčastější druhy pojištění a navrhne, kdy je využít</w:t>
            </w:r>
          </w:p>
          <w:p w:rsidR="00E75DFB" w:rsidRDefault="00E75DFB" w:rsidP="006918FE">
            <w:pPr>
              <w:pStyle w:val="Default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uvede a porovná nejobvyklejší způsoby nakládání s volnými prostředky a způsoby krytí deficitu</w:t>
            </w:r>
          </w:p>
          <w:p w:rsidR="00E75DFB" w:rsidRDefault="00E75DFB" w:rsidP="006918FE">
            <w:pPr>
              <w:pStyle w:val="Default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na příkladu chování kupujících a prodávajících vyloží podstatu fungování trhu, objasní vliv nabídky a poptávky na tvorbu ceny a její změny, na příkladu ukáže tvorbu ceny jako součet nákladů, zisku a DPH, popíše vliv inflace na hodnotu peněz</w:t>
            </w:r>
          </w:p>
          <w:p w:rsidR="00E75DFB" w:rsidRDefault="00E75DFB" w:rsidP="006918FE">
            <w:pPr>
              <w:pStyle w:val="Default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rozlišuje, ze kterých zdrojů pocházejí příjmy státu a do kterých oblastí stát směřuje své výdaje, uvede příklady dávek a příspěvků, které ze státního rozpočtu získávají občané</w:t>
            </w:r>
          </w:p>
          <w:p w:rsidR="005A29FB" w:rsidRDefault="005A29FB" w:rsidP="006918FE">
            <w:pPr>
              <w:pStyle w:val="Default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dokáže rozlišit úlohu výroby, obchodu a služeb</w:t>
            </w:r>
            <w:r w:rsidR="00654F56">
              <w:rPr>
                <w:rFonts w:ascii="Times New Roman" w:hAnsi="Times New Roman" w:cs="Times New Roman"/>
                <w:b/>
                <w:sz w:val="23"/>
                <w:szCs w:val="23"/>
              </w:rPr>
              <w:t>, uvede příklady jejich součinnosti</w:t>
            </w:r>
          </w:p>
          <w:p w:rsidR="00524271" w:rsidRPr="005A29FB" w:rsidRDefault="00524271" w:rsidP="00654F56">
            <w:pPr>
              <w:pStyle w:val="Default"/>
              <w:ind w:left="765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417" w:type="dxa"/>
          </w:tcPr>
          <w:p w:rsidR="001E0A45" w:rsidRDefault="001E0A45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výroba, obchod, služby – jejich funkce</w:t>
            </w:r>
          </w:p>
          <w:p w:rsidR="001E0A45" w:rsidRDefault="001E0A45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principy tržního hospodářství</w:t>
            </w:r>
          </w:p>
          <w:p w:rsidR="001E0A45" w:rsidRDefault="001E0A45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nabídka, poptávka, trh</w:t>
            </w:r>
            <w:r w:rsidR="00654F56">
              <w:rPr>
                <w:bCs/>
                <w:sz w:val="23"/>
                <w:szCs w:val="23"/>
              </w:rPr>
              <w:t>, tvorba ceny, inflace, podstata fungování trhu</w:t>
            </w:r>
          </w:p>
          <w:p w:rsidR="001E0A45" w:rsidRDefault="001E0A45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formy podnikání</w:t>
            </w:r>
          </w:p>
          <w:p w:rsidR="00654F56" w:rsidRDefault="00654F56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hospodaření – úspory, investice, úvěry, splátkový prodej, leasing</w:t>
            </w:r>
          </w:p>
          <w:p w:rsidR="00654F56" w:rsidRDefault="00654F56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rozpočet státu, typy rozpočtu a jejich odlišnosti</w:t>
            </w:r>
          </w:p>
          <w:p w:rsidR="00654F56" w:rsidRDefault="00654F56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význam daní</w:t>
            </w:r>
          </w:p>
          <w:p w:rsidR="00654F56" w:rsidRDefault="00654F56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banky a jejich služby – aktivní a pasivní operace, úročení, pojištění, produkty finančního trhu pro investování a pro získávání prostředků</w:t>
            </w:r>
          </w:p>
          <w:p w:rsidR="00C738B1" w:rsidRPr="00C738B1" w:rsidRDefault="00C738B1" w:rsidP="001E0A45">
            <w:pPr>
              <w:ind w:left="360"/>
              <w:rPr>
                <w:bCs/>
                <w:sz w:val="23"/>
                <w:szCs w:val="23"/>
              </w:rPr>
            </w:pPr>
          </w:p>
        </w:tc>
        <w:tc>
          <w:tcPr>
            <w:tcW w:w="2160" w:type="dxa"/>
          </w:tcPr>
          <w:p w:rsidR="00524271" w:rsidRPr="009835FA" w:rsidRDefault="00524271" w:rsidP="00CA295E">
            <w:pPr>
              <w:rPr>
                <w:bCs/>
              </w:rPr>
            </w:pPr>
            <w:r w:rsidRPr="009835FA">
              <w:rPr>
                <w:bCs/>
              </w:rPr>
              <w:t>D,</w:t>
            </w:r>
            <w:r w:rsidR="004A1F6D">
              <w:rPr>
                <w:bCs/>
              </w:rPr>
              <w:t xml:space="preserve"> </w:t>
            </w:r>
            <w:r w:rsidRPr="009835FA">
              <w:rPr>
                <w:bCs/>
              </w:rPr>
              <w:t>ČJ</w:t>
            </w:r>
            <w:r w:rsidR="004A1F6D">
              <w:rPr>
                <w:bCs/>
              </w:rPr>
              <w:t xml:space="preserve">, Z, </w:t>
            </w:r>
            <w:proofErr w:type="gramStart"/>
            <w:r w:rsidR="004A1F6D">
              <w:rPr>
                <w:bCs/>
              </w:rPr>
              <w:t>HV,VV</w:t>
            </w:r>
            <w:proofErr w:type="gramEnd"/>
          </w:p>
        </w:tc>
        <w:tc>
          <w:tcPr>
            <w:tcW w:w="2757" w:type="dxa"/>
          </w:tcPr>
          <w:p w:rsidR="00524271" w:rsidRDefault="00CA295E" w:rsidP="00524271">
            <w:pPr>
              <w:rPr>
                <w:bCs/>
              </w:rPr>
            </w:pPr>
            <w:r>
              <w:rPr>
                <w:bCs/>
              </w:rPr>
              <w:t>Internet</w:t>
            </w:r>
          </w:p>
          <w:p w:rsidR="00CA295E" w:rsidRPr="009835FA" w:rsidRDefault="00CA295E" w:rsidP="00524271">
            <w:pPr>
              <w:rPr>
                <w:bCs/>
              </w:rPr>
            </w:pPr>
          </w:p>
        </w:tc>
        <w:tc>
          <w:tcPr>
            <w:tcW w:w="1590" w:type="dxa"/>
          </w:tcPr>
          <w:p w:rsidR="00524271" w:rsidRPr="009835FA" w:rsidRDefault="00524271">
            <w:pPr>
              <w:rPr>
                <w:bCs/>
              </w:rPr>
            </w:pPr>
          </w:p>
        </w:tc>
      </w:tr>
      <w:tr w:rsidR="00524271" w:rsidRPr="009835FA" w:rsidTr="008B3879">
        <w:trPr>
          <w:trHeight w:val="520"/>
          <w:jc w:val="center"/>
        </w:trPr>
        <w:tc>
          <w:tcPr>
            <w:tcW w:w="5386" w:type="dxa"/>
          </w:tcPr>
          <w:p w:rsidR="00C738B1" w:rsidRDefault="00C738B1" w:rsidP="00C738B1">
            <w:pPr>
              <w:pStyle w:val="Default"/>
              <w:rPr>
                <w:rFonts w:cs="Times New Roman"/>
                <w:color w:val="auto"/>
              </w:rPr>
            </w:pPr>
          </w:p>
          <w:p w:rsidR="001E0A45" w:rsidRPr="001E0A45" w:rsidRDefault="00654F56" w:rsidP="00654F56">
            <w:pPr>
              <w:pStyle w:val="Default"/>
              <w:ind w:left="72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ČLOVĚK, </w:t>
            </w:r>
            <w:r w:rsidR="001E0A4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STÁT A PRÁVO</w:t>
            </w:r>
          </w:p>
          <w:p w:rsidR="00654F56" w:rsidRPr="00654F56" w:rsidRDefault="001E0A45" w:rsidP="00C738B1">
            <w:pPr>
              <w:pStyle w:val="Defaul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="00654F5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objasní významy právních úprav důležitých vztahů – vlastnictví, pracovní poměr, manželství apod.</w:t>
            </w:r>
          </w:p>
          <w:p w:rsidR="00654F56" w:rsidRPr="00654F56" w:rsidRDefault="00654F56" w:rsidP="00C738B1">
            <w:pPr>
              <w:pStyle w:val="Defaul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provádí jednoduché právní úkony, snaží se chápat jejich důsledky</w:t>
            </w:r>
          </w:p>
          <w:p w:rsidR="00654F56" w:rsidRPr="00654F56" w:rsidRDefault="00654F56" w:rsidP="00C738B1">
            <w:pPr>
              <w:pStyle w:val="Defaul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dodržuje právní ustanovení a uvědomuje si rizika</w:t>
            </w:r>
          </w:p>
          <w:p w:rsidR="00654F56" w:rsidRPr="00654F56" w:rsidRDefault="001E0A45" w:rsidP="00C738B1">
            <w:pPr>
              <w:pStyle w:val="Defaul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rozlišuje úkoly </w:t>
            </w:r>
            <w:r w:rsidR="00654F5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o</w:t>
            </w:r>
            <w:r w:rsidR="002566A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r</w:t>
            </w:r>
            <w:r w:rsidR="00654F5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gánů právní ochrany, dokáže uvést příklady jejich činnosti</w:t>
            </w:r>
          </w:p>
          <w:p w:rsidR="00654F56" w:rsidRPr="00654F56" w:rsidRDefault="00654F56" w:rsidP="00C738B1">
            <w:pPr>
              <w:pStyle w:val="Defaul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rozpozná protiprávní jednání a uvede příklady takového chování</w:t>
            </w:r>
          </w:p>
          <w:p w:rsidR="00654F56" w:rsidRPr="00654F56" w:rsidRDefault="00654F56" w:rsidP="00C738B1">
            <w:pPr>
              <w:pStyle w:val="Defaul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diskutu</w:t>
            </w:r>
            <w:r w:rsidR="002566A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je o příčinách a důsledcích korupčního jednání</w:t>
            </w:r>
          </w:p>
          <w:p w:rsidR="00524271" w:rsidRPr="009835FA" w:rsidRDefault="00524271" w:rsidP="002566A6">
            <w:pPr>
              <w:pStyle w:val="Default"/>
              <w:ind w:left="720"/>
              <w:rPr>
                <w:bCs/>
              </w:rPr>
            </w:pPr>
          </w:p>
        </w:tc>
        <w:tc>
          <w:tcPr>
            <w:tcW w:w="3417" w:type="dxa"/>
          </w:tcPr>
          <w:p w:rsidR="002566A6" w:rsidRDefault="002566A6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právo v každodenním životě – význam právních vztahů, důležité právní vztahy a závazky, základní práva spotřebitele, styk s úřady</w:t>
            </w:r>
          </w:p>
          <w:p w:rsidR="002566A6" w:rsidRDefault="002566A6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porušování práv u duševního vlastnictví</w:t>
            </w:r>
          </w:p>
          <w:p w:rsidR="002566A6" w:rsidRDefault="002566A6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přestupky a trestné činy</w:t>
            </w:r>
          </w:p>
          <w:p w:rsidR="002566A6" w:rsidRDefault="002566A6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právní řád ČR – význam a funkce právního řádu</w:t>
            </w:r>
          </w:p>
          <w:p w:rsidR="002566A6" w:rsidRDefault="002566A6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protiprávní jednání – druhy a postihy včetně korupce, trestní postižitelnost</w:t>
            </w:r>
          </w:p>
          <w:p w:rsidR="002566A6" w:rsidRDefault="002566A6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porušování předpisů v silničním provozu</w:t>
            </w:r>
          </w:p>
          <w:p w:rsidR="00C738B1" w:rsidRPr="00C738B1" w:rsidRDefault="00C738B1" w:rsidP="002566A6">
            <w:pPr>
              <w:rPr>
                <w:bCs/>
              </w:rPr>
            </w:pPr>
          </w:p>
        </w:tc>
        <w:tc>
          <w:tcPr>
            <w:tcW w:w="2160" w:type="dxa"/>
          </w:tcPr>
          <w:p w:rsidR="00524271" w:rsidRPr="009835FA" w:rsidRDefault="00524271" w:rsidP="00524271">
            <w:pPr>
              <w:rPr>
                <w:bCs/>
              </w:rPr>
            </w:pPr>
            <w:proofErr w:type="gramStart"/>
            <w:r w:rsidRPr="009835FA">
              <w:rPr>
                <w:bCs/>
              </w:rPr>
              <w:t>D,ČJ</w:t>
            </w:r>
            <w:proofErr w:type="gramEnd"/>
            <w:r w:rsidR="004A1F6D">
              <w:rPr>
                <w:bCs/>
              </w:rPr>
              <w:t>, VV, HV, Z</w:t>
            </w:r>
          </w:p>
          <w:p w:rsidR="00524271" w:rsidRPr="009835FA" w:rsidRDefault="00524271" w:rsidP="00CA295E">
            <w:pPr>
              <w:rPr>
                <w:bCs/>
              </w:rPr>
            </w:pPr>
          </w:p>
        </w:tc>
        <w:tc>
          <w:tcPr>
            <w:tcW w:w="2757" w:type="dxa"/>
          </w:tcPr>
          <w:p w:rsidR="00524271" w:rsidRPr="009835FA" w:rsidRDefault="00524271" w:rsidP="00524271">
            <w:pPr>
              <w:rPr>
                <w:bCs/>
              </w:rPr>
            </w:pPr>
          </w:p>
        </w:tc>
        <w:tc>
          <w:tcPr>
            <w:tcW w:w="1590" w:type="dxa"/>
          </w:tcPr>
          <w:p w:rsidR="00524271" w:rsidRPr="009835FA" w:rsidRDefault="00DD04D1">
            <w:pPr>
              <w:rPr>
                <w:bCs/>
              </w:rPr>
            </w:pPr>
            <w:r>
              <w:rPr>
                <w:bCs/>
              </w:rPr>
              <w:t xml:space="preserve">OSV – </w:t>
            </w:r>
            <w:proofErr w:type="spellStart"/>
            <w:r>
              <w:rPr>
                <w:bCs/>
              </w:rPr>
              <w:t>seberegulace</w:t>
            </w:r>
            <w:proofErr w:type="spellEnd"/>
            <w:r>
              <w:rPr>
                <w:bCs/>
              </w:rPr>
              <w:t xml:space="preserve"> a </w:t>
            </w:r>
            <w:proofErr w:type="spellStart"/>
            <w:r>
              <w:rPr>
                <w:bCs/>
              </w:rPr>
              <w:t>sebeorganizace</w:t>
            </w:r>
            <w:proofErr w:type="spellEnd"/>
            <w:r>
              <w:rPr>
                <w:bCs/>
              </w:rPr>
              <w:t xml:space="preserve">, psychohygiena, kreativita, </w:t>
            </w:r>
            <w:proofErr w:type="gramStart"/>
            <w:r>
              <w:rPr>
                <w:bCs/>
              </w:rPr>
              <w:t>komunikace,  řešení</w:t>
            </w:r>
            <w:proofErr w:type="gramEnd"/>
            <w:r>
              <w:rPr>
                <w:bCs/>
              </w:rPr>
              <w:t xml:space="preserve"> problémů a rozhodovací dovednosti</w:t>
            </w:r>
          </w:p>
        </w:tc>
      </w:tr>
    </w:tbl>
    <w:p w:rsidR="009D7B2F" w:rsidRPr="009835FA" w:rsidRDefault="009D7B2F"/>
    <w:sectPr w:rsidR="009D7B2F" w:rsidRPr="009835FA" w:rsidSect="0015483F">
      <w:headerReference w:type="default" r:id="rId7"/>
      <w:footerReference w:type="default" r:id="rId8"/>
      <w:pgSz w:w="16838" w:h="11906" w:orient="landscape" w:code="9"/>
      <w:pgMar w:top="1418" w:right="567" w:bottom="1418" w:left="567" w:header="709" w:footer="709" w:gutter="0"/>
      <w:pgNumType w:start="30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3EF" w:rsidRDefault="00CD33EF">
      <w:r>
        <w:separator/>
      </w:r>
    </w:p>
  </w:endnote>
  <w:endnote w:type="continuationSeparator" w:id="0">
    <w:p w:rsidR="00CD33EF" w:rsidRDefault="00CD33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507" w:rsidRPr="0015483F" w:rsidRDefault="00D65507" w:rsidP="0015483F">
    <w:pPr>
      <w:pStyle w:val="Zpat"/>
      <w:jc w:val="center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3EF" w:rsidRDefault="00CD33EF">
      <w:r>
        <w:separator/>
      </w:r>
    </w:p>
  </w:footnote>
  <w:footnote w:type="continuationSeparator" w:id="0">
    <w:p w:rsidR="00CD33EF" w:rsidRDefault="00CD33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317" w:type="dxa"/>
      <w:jc w:val="center"/>
      <w:tblInd w:w="-123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315"/>
      <w:gridCol w:w="4145"/>
      <w:gridCol w:w="6857"/>
    </w:tblGrid>
    <w:tr w:rsidR="00D65507" w:rsidRPr="009835FA">
      <w:trPr>
        <w:jc w:val="center"/>
      </w:trPr>
      <w:tc>
        <w:tcPr>
          <w:tcW w:w="431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D65507" w:rsidRPr="009835FA" w:rsidRDefault="00D65507" w:rsidP="00CD2379">
          <w:pPr>
            <w:pStyle w:val="Nadpis1"/>
            <w:rPr>
              <w:rFonts w:ascii="Arial" w:hAnsi="Arial" w:cs="Arial"/>
              <w:b w:val="0"/>
              <w:caps/>
              <w:sz w:val="20"/>
            </w:rPr>
          </w:pPr>
          <w:r w:rsidRPr="009835FA">
            <w:rPr>
              <w:rFonts w:ascii="Arial" w:hAnsi="Arial" w:cs="Arial"/>
              <w:b w:val="0"/>
              <w:sz w:val="20"/>
            </w:rPr>
            <w:t xml:space="preserve">   vzdělávací oblast</w:t>
          </w:r>
        </w:p>
      </w:tc>
      <w:tc>
        <w:tcPr>
          <w:tcW w:w="414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D65507" w:rsidRPr="009835FA" w:rsidRDefault="00D65507" w:rsidP="00CB4425">
          <w:pPr>
            <w:pStyle w:val="Nadpis1"/>
            <w:jc w:val="center"/>
            <w:rPr>
              <w:rFonts w:ascii="Arial" w:hAnsi="Arial" w:cs="Arial"/>
              <w:b w:val="0"/>
              <w:caps/>
              <w:sz w:val="20"/>
            </w:rPr>
          </w:pPr>
          <w:r w:rsidRPr="009835FA">
            <w:rPr>
              <w:rFonts w:ascii="Arial" w:hAnsi="Arial" w:cs="Arial"/>
              <w:b w:val="0"/>
              <w:sz w:val="20"/>
            </w:rPr>
            <w:t>vyučovací předmět</w:t>
          </w:r>
        </w:p>
      </w:tc>
      <w:tc>
        <w:tcPr>
          <w:tcW w:w="68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D65507" w:rsidRPr="009835FA" w:rsidRDefault="00D65507" w:rsidP="00CB4425">
          <w:pPr>
            <w:pStyle w:val="Nadpis1"/>
            <w:jc w:val="center"/>
            <w:rPr>
              <w:rFonts w:ascii="Arial" w:hAnsi="Arial" w:cs="Arial"/>
              <w:b w:val="0"/>
              <w:caps/>
              <w:sz w:val="20"/>
            </w:rPr>
          </w:pPr>
          <w:r w:rsidRPr="009835FA">
            <w:rPr>
              <w:rFonts w:ascii="Arial" w:hAnsi="Arial" w:cs="Arial"/>
              <w:b w:val="0"/>
              <w:sz w:val="20"/>
            </w:rPr>
            <w:t>ročník</w:t>
          </w:r>
        </w:p>
      </w:tc>
    </w:tr>
    <w:tr w:rsidR="00D65507" w:rsidRPr="009835FA">
      <w:trPr>
        <w:jc w:val="center"/>
      </w:trPr>
      <w:tc>
        <w:tcPr>
          <w:tcW w:w="431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D65507" w:rsidRPr="009835FA" w:rsidRDefault="00D65507" w:rsidP="00CB4425">
          <w:pPr>
            <w:pStyle w:val="Nadpis1"/>
            <w:jc w:val="center"/>
            <w:rPr>
              <w:caps/>
              <w:sz w:val="20"/>
            </w:rPr>
          </w:pPr>
          <w:r w:rsidRPr="009835FA">
            <w:rPr>
              <w:caps/>
              <w:sz w:val="20"/>
            </w:rPr>
            <w:t>Člověk a SPOLEČNOST</w:t>
          </w:r>
        </w:p>
      </w:tc>
      <w:tc>
        <w:tcPr>
          <w:tcW w:w="414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D65507" w:rsidRPr="009835FA" w:rsidRDefault="00D65507" w:rsidP="009835FA">
          <w:pPr>
            <w:pStyle w:val="Nadpis1"/>
            <w:jc w:val="center"/>
            <w:rPr>
              <w:caps/>
              <w:sz w:val="20"/>
            </w:rPr>
          </w:pPr>
          <w:r w:rsidRPr="009835FA">
            <w:rPr>
              <w:caps/>
              <w:sz w:val="20"/>
            </w:rPr>
            <w:t>Občanská výchova</w:t>
          </w:r>
        </w:p>
      </w:tc>
      <w:tc>
        <w:tcPr>
          <w:tcW w:w="68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D65507" w:rsidRPr="009835FA" w:rsidRDefault="009B7DE8" w:rsidP="009B7DE8">
          <w:pPr>
            <w:pStyle w:val="Nadpis1"/>
            <w:jc w:val="center"/>
            <w:rPr>
              <w:caps/>
              <w:sz w:val="20"/>
            </w:rPr>
          </w:pPr>
          <w:r>
            <w:rPr>
              <w:caps/>
              <w:sz w:val="20"/>
            </w:rPr>
            <w:t>9</w:t>
          </w:r>
          <w:r w:rsidR="00D65507" w:rsidRPr="009835FA">
            <w:rPr>
              <w:caps/>
              <w:sz w:val="20"/>
            </w:rPr>
            <w:t>.</w:t>
          </w:r>
        </w:p>
      </w:tc>
    </w:tr>
  </w:tbl>
  <w:p w:rsidR="00D65507" w:rsidRPr="009835FA" w:rsidRDefault="00D6550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BD5628F"/>
    <w:multiLevelType w:val="hybridMultilevel"/>
    <w:tmpl w:val="A352093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79D4F2C"/>
    <w:multiLevelType w:val="hybridMultilevel"/>
    <w:tmpl w:val="125E145E"/>
    <w:lvl w:ilvl="0" w:tplc="9B86E1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367F8"/>
    <w:multiLevelType w:val="hybridMultilevel"/>
    <w:tmpl w:val="7FFED88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C2054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A0F5F8E"/>
    <w:multiLevelType w:val="hybridMultilevel"/>
    <w:tmpl w:val="2DA8EBA6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1A347AF2"/>
    <w:multiLevelType w:val="hybridMultilevel"/>
    <w:tmpl w:val="BA32B8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956ECC"/>
    <w:multiLevelType w:val="hybridMultilevel"/>
    <w:tmpl w:val="BA1C5F6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5F95C6B"/>
    <w:multiLevelType w:val="hybridMultilevel"/>
    <w:tmpl w:val="F42E18A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BF4641"/>
    <w:multiLevelType w:val="hybridMultilevel"/>
    <w:tmpl w:val="C932F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3C1C79"/>
    <w:multiLevelType w:val="hybridMultilevel"/>
    <w:tmpl w:val="F42E18A4"/>
    <w:lvl w:ilvl="0" w:tplc="040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9">
    <w:nsid w:val="47B078FE"/>
    <w:multiLevelType w:val="hybridMultilevel"/>
    <w:tmpl w:val="7C0EC0B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5E1904"/>
    <w:multiLevelType w:val="hybridMultilevel"/>
    <w:tmpl w:val="B6F2E50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563C01"/>
    <w:multiLevelType w:val="hybridMultilevel"/>
    <w:tmpl w:val="550064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6316DE2"/>
    <w:multiLevelType w:val="hybridMultilevel"/>
    <w:tmpl w:val="EE7CCEF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5AB47CD0"/>
    <w:multiLevelType w:val="hybridMultilevel"/>
    <w:tmpl w:val="4C5CDA2C"/>
    <w:lvl w:ilvl="0" w:tplc="04050001">
      <w:start w:val="1"/>
      <w:numFmt w:val="bullet"/>
      <w:lvlText w:val=""/>
      <w:lvlJc w:val="left"/>
      <w:pPr>
        <w:ind w:left="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BC73E6"/>
    <w:multiLevelType w:val="hybridMultilevel"/>
    <w:tmpl w:val="221CF7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DF0777"/>
    <w:multiLevelType w:val="hybridMultilevel"/>
    <w:tmpl w:val="1542FA4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B985533"/>
    <w:multiLevelType w:val="hybridMultilevel"/>
    <w:tmpl w:val="9CEC8B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16"/>
  </w:num>
  <w:num w:numId="5">
    <w:abstractNumId w:val="5"/>
  </w:num>
  <w:num w:numId="6">
    <w:abstractNumId w:val="9"/>
  </w:num>
  <w:num w:numId="7">
    <w:abstractNumId w:val="15"/>
  </w:num>
  <w:num w:numId="8">
    <w:abstractNumId w:val="11"/>
  </w:num>
  <w:num w:numId="9">
    <w:abstractNumId w:val="2"/>
  </w:num>
  <w:num w:numId="10">
    <w:abstractNumId w:val="1"/>
  </w:num>
  <w:num w:numId="11">
    <w:abstractNumId w:val="12"/>
  </w:num>
  <w:num w:numId="12">
    <w:abstractNumId w:val="0"/>
  </w:num>
  <w:num w:numId="13">
    <w:abstractNumId w:val="13"/>
  </w:num>
  <w:num w:numId="14">
    <w:abstractNumId w:val="4"/>
  </w:num>
  <w:num w:numId="15">
    <w:abstractNumId w:val="14"/>
  </w:num>
  <w:num w:numId="16">
    <w:abstractNumId w:val="3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D7B2F"/>
    <w:rsid w:val="00041A0E"/>
    <w:rsid w:val="000D6937"/>
    <w:rsid w:val="0015483F"/>
    <w:rsid w:val="00180034"/>
    <w:rsid w:val="001E0A45"/>
    <w:rsid w:val="002566A6"/>
    <w:rsid w:val="002E0045"/>
    <w:rsid w:val="00303DC5"/>
    <w:rsid w:val="00310638"/>
    <w:rsid w:val="00354BD8"/>
    <w:rsid w:val="003744A3"/>
    <w:rsid w:val="00490358"/>
    <w:rsid w:val="004A1F6D"/>
    <w:rsid w:val="0050413B"/>
    <w:rsid w:val="00524271"/>
    <w:rsid w:val="00534C13"/>
    <w:rsid w:val="005A29FB"/>
    <w:rsid w:val="00654F56"/>
    <w:rsid w:val="00681774"/>
    <w:rsid w:val="006918FE"/>
    <w:rsid w:val="007C7440"/>
    <w:rsid w:val="008B2A27"/>
    <w:rsid w:val="008B3879"/>
    <w:rsid w:val="008F65FA"/>
    <w:rsid w:val="009673E0"/>
    <w:rsid w:val="009835FA"/>
    <w:rsid w:val="009B7DE8"/>
    <w:rsid w:val="009D5C07"/>
    <w:rsid w:val="009D7B2F"/>
    <w:rsid w:val="00A73B22"/>
    <w:rsid w:val="00AE7EDB"/>
    <w:rsid w:val="00C12A42"/>
    <w:rsid w:val="00C433F6"/>
    <w:rsid w:val="00C738B1"/>
    <w:rsid w:val="00C93616"/>
    <w:rsid w:val="00C93741"/>
    <w:rsid w:val="00CA295E"/>
    <w:rsid w:val="00CB4425"/>
    <w:rsid w:val="00CD2379"/>
    <w:rsid w:val="00CD33EF"/>
    <w:rsid w:val="00CE66DC"/>
    <w:rsid w:val="00CF4091"/>
    <w:rsid w:val="00D01E15"/>
    <w:rsid w:val="00D65507"/>
    <w:rsid w:val="00DA02BD"/>
    <w:rsid w:val="00DB6F9E"/>
    <w:rsid w:val="00DD04D1"/>
    <w:rsid w:val="00E75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B2A27"/>
  </w:style>
  <w:style w:type="paragraph" w:styleId="Nadpis1">
    <w:name w:val="heading 1"/>
    <w:basedOn w:val="Normln"/>
    <w:next w:val="Normln"/>
    <w:qFormat/>
    <w:rsid w:val="00C12A42"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C12A42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C12A42"/>
    <w:pPr>
      <w:keepNext/>
      <w:outlineLvl w:val="2"/>
    </w:pPr>
    <w:rPr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B2A2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B2A2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8B2A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0413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575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</vt:lpstr>
    </vt:vector>
  </TitlesOfParts>
  <Company>Privat</Company>
  <LinksUpToDate>false</LinksUpToDate>
  <CharactersWithSpaces>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</dc:title>
  <dc:creator>Lucka</dc:creator>
  <cp:lastModifiedBy>ZŠ LENEŠICE</cp:lastModifiedBy>
  <cp:revision>6</cp:revision>
  <cp:lastPrinted>2009-03-12T20:21:00Z</cp:lastPrinted>
  <dcterms:created xsi:type="dcterms:W3CDTF">2013-06-26T07:28:00Z</dcterms:created>
  <dcterms:modified xsi:type="dcterms:W3CDTF">2013-06-26T09:54:00Z</dcterms:modified>
</cp:coreProperties>
</file>